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E8" w:rsidRDefault="00A13594" w:rsidP="00031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31DE8" w:rsidRDefault="00570A15" w:rsidP="00031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ГК</w:t>
      </w:r>
      <w:r w:rsidR="00031DE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31DE8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</w:p>
    <w:p w:rsidR="00031DE8" w:rsidRDefault="00031DE8" w:rsidP="00031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</w:p>
    <w:p w:rsidR="00031DE8" w:rsidRDefault="00570A15" w:rsidP="00031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1</w:t>
      </w:r>
      <w:r w:rsidR="00031DE8">
        <w:rPr>
          <w:rFonts w:ascii="Times New Roman" w:hAnsi="Times New Roman" w:cs="Times New Roman"/>
          <w:sz w:val="28"/>
          <w:szCs w:val="28"/>
        </w:rPr>
        <w:t>»</w:t>
      </w:r>
    </w:p>
    <w:p w:rsidR="00031DE8" w:rsidRPr="00031DE8" w:rsidRDefault="00570A15" w:rsidP="00031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031D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1D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.2016г.      № 69</w:t>
      </w:r>
    </w:p>
    <w:p w:rsidR="00031DE8" w:rsidRDefault="00031DE8" w:rsidP="0003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E8" w:rsidRPr="00031DE8" w:rsidRDefault="00031DE8" w:rsidP="0003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DE8" w:rsidRPr="00031DE8" w:rsidRDefault="00031DE8" w:rsidP="00031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359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F92CCA" w:rsidRPr="00F92CCA">
        <w:rPr>
          <w:rFonts w:ascii="Times New Roman" w:hAnsi="Times New Roman" w:cs="Times New Roman"/>
          <w:b/>
          <w:color w:val="000000"/>
          <w:sz w:val="28"/>
          <w:szCs w:val="28"/>
        </w:rPr>
        <w:t>по координации работы</w:t>
      </w:r>
      <w:r w:rsidR="00F92CCA">
        <w:rPr>
          <w:color w:val="000000"/>
          <w:sz w:val="28"/>
          <w:szCs w:val="28"/>
        </w:rPr>
        <w:t xml:space="preserve"> </w:t>
      </w:r>
      <w:r w:rsidRPr="00031DE8">
        <w:rPr>
          <w:rFonts w:ascii="Times New Roman" w:hAnsi="Times New Roman" w:cs="Times New Roman"/>
          <w:b/>
          <w:sz w:val="28"/>
          <w:szCs w:val="28"/>
        </w:rPr>
        <w:t>по</w:t>
      </w:r>
      <w:r w:rsidR="00A1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DE8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</w:p>
    <w:p w:rsidR="00A13594" w:rsidRDefault="00223E2F" w:rsidP="00F92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31DE8" w:rsidRPr="00031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94">
        <w:rPr>
          <w:rFonts w:ascii="Times New Roman" w:hAnsi="Times New Roman" w:cs="Times New Roman"/>
          <w:b/>
          <w:sz w:val="28"/>
          <w:szCs w:val="28"/>
        </w:rPr>
        <w:t>ГК</w:t>
      </w:r>
      <w:r w:rsidR="00031DE8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 w:rsidR="00A13594"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="00031DE8">
        <w:rPr>
          <w:rFonts w:ascii="Times New Roman" w:hAnsi="Times New Roman" w:cs="Times New Roman"/>
          <w:b/>
          <w:sz w:val="28"/>
          <w:szCs w:val="28"/>
        </w:rPr>
        <w:t>»</w:t>
      </w:r>
    </w:p>
    <w:p w:rsidR="00F92CCA" w:rsidRPr="00F92CCA" w:rsidRDefault="00F92CCA" w:rsidP="00F92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594" w:rsidRPr="00F92CCA" w:rsidRDefault="00A13594" w:rsidP="0078702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F92CCA" w:rsidRPr="00F92CCA" w:rsidRDefault="00A13594" w:rsidP="00787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1. Комиссия по координации работы по противодействию коррупции </w:t>
      </w:r>
      <w:r w:rsidR="00F92CCA"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2CCA" w:rsidRPr="00F92CCA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</w:t>
      </w:r>
    </w:p>
    <w:p w:rsidR="00A13594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</w:t>
      </w:r>
      <w:r w:rsidRPr="00F92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–</w:t>
      </w:r>
      <w:r w:rsidR="00F92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2CCA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, комиссия) является совещательным органом, образованным в целях обеспечения реализации в министерстве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и решения вопросов противодействия коррупции.</w:t>
      </w:r>
    </w:p>
    <w:p w:rsidR="00A13594" w:rsidRDefault="00F92CCA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принимаемыми в сфере противодействия коррупции, приказами министерства 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молодежной политики Ставропольского края, приказами организации </w:t>
      </w:r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>в сфере коррупции, а также настоящим Положением.</w:t>
      </w:r>
      <w:proofErr w:type="gramEnd"/>
    </w:p>
    <w:p w:rsidR="00A13594" w:rsidRDefault="00F92CCA" w:rsidP="00F92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местного самоуправления муниципальных районов и городских округов Ставропольского края (далее – органы местного самоуправления), 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учредителем, которым является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министерствоо</w:t>
      </w:r>
      <w:proofErr w:type="spellEnd"/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молодежной политики Ставропольского края </w:t>
      </w:r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>), общественными объединениями, осуществляющими свою деятельность на территории Ставропольского края, при реализации Закона Ставропольского края «О противодействии коррупции в Ставропольском крае» и подготовке рекомендаций подведомственным организациям, органам управления</w:t>
      </w:r>
      <w:proofErr w:type="gramEnd"/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администраций муниципальных районов и городских округов Ставропольского края (далее – органы управления образованием) при осуществлении ими переданных полномочий, по вопросам совершенствования механизмов противодействия коррупции.</w:t>
      </w:r>
    </w:p>
    <w:p w:rsidR="00A13594" w:rsidRPr="00F92CCA" w:rsidRDefault="00F92CCA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13594" w:rsidRPr="00F92CCA">
        <w:rPr>
          <w:rFonts w:ascii="Times New Roman" w:hAnsi="Times New Roman" w:cs="Times New Roman"/>
          <w:color w:val="000000"/>
          <w:sz w:val="28"/>
          <w:szCs w:val="28"/>
        </w:rPr>
        <w:t>Решения комиссии, принимаемые в пределах ее компетенции, носят рекомендательный характер.</w:t>
      </w:r>
    </w:p>
    <w:p w:rsidR="00A13594" w:rsidRPr="00435712" w:rsidRDefault="00A13594" w:rsidP="0078702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A13594" w:rsidRPr="00F92CCA" w:rsidRDefault="00A13594" w:rsidP="007870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II. Основные задачи и функции комиссии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5. Основными задачами комиссии являются:</w:t>
      </w:r>
    </w:p>
    <w:p w:rsidR="00A13594" w:rsidRPr="00F92CCA" w:rsidRDefault="00A13594" w:rsidP="007870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разработке и реализации приоритетных направлений осуществления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антикоррупцио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нной</w:t>
      </w:r>
      <w:proofErr w:type="spellEnd"/>
      <w:r w:rsidR="00F92CCA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мер по совершенствованию деятельности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противодействия коррупции;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выявление причин и условий, способствующих возникновению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в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, выработка предложений по их устранению;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сознания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работников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94" w:rsidRPr="00F92CCA" w:rsidRDefault="00A13594" w:rsidP="00F92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6. Комиссия осуществляет следующие функции: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предложения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заместителям руководителя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, рекомендации по выявлению причин и условий, способствующих возникновению коррупции, и их устранению;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разработке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и планов мероприятий по противодействию коррупции в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взаимодействует в установленном порядке с совещательными органами по противодействию коррупции, созданными при органах исполнительной власти Ставропольского края и органах местного самоуправления Ставропольского края;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деятельности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с целью совершенствования механизмов противодействия коррупции;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 пределах своей компетенции </w:t>
      </w:r>
      <w:proofErr w:type="gram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и планов мероприятий по противодействию коррупции в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94" w:rsidRPr="00435712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A13594" w:rsidRPr="00F92CCA" w:rsidRDefault="00A13594" w:rsidP="00F92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III. Права комиссии</w:t>
      </w:r>
    </w:p>
    <w:p w:rsidR="00A13594" w:rsidRPr="00F92CCA" w:rsidRDefault="00A13594" w:rsidP="00F92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7. Комиссия при осуществлении своих функций имеет право: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подготовке заседаний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 xml:space="preserve"> педсоветов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, проектов приказов, распоряжений по вопросам противодействия коррупции;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приглашать для участия в заседаниях комиссии представителей </w:t>
      </w:r>
      <w:r w:rsidR="00F92CCA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</w:t>
      </w:r>
      <w:r w:rsidR="0078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реализации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антикорру</w:t>
      </w:r>
      <w:r w:rsidR="0078702E">
        <w:rPr>
          <w:rFonts w:ascii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 w:rsidR="0078702E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взаимодействовать с представителями общественных объединений, осуществляющих свою деятельность на территории Ставропольского края, и со средствами массовой информации Ставропольского края по вопросам, входящим в ее компетенцию.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594" w:rsidRPr="00F92CCA" w:rsidRDefault="00A13594" w:rsidP="00F92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IV. Организация работы комиссии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8. Состав комиссии ут</w:t>
      </w:r>
      <w:r w:rsidR="0078702E">
        <w:rPr>
          <w:rFonts w:ascii="Times New Roman" w:hAnsi="Times New Roman" w:cs="Times New Roman"/>
          <w:color w:val="000000"/>
          <w:sz w:val="28"/>
          <w:szCs w:val="28"/>
        </w:rPr>
        <w:t>верждается приказом организации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9. В</w:t>
      </w:r>
      <w:r w:rsidR="0078702E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входят: директор, заместители директора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702E">
        <w:rPr>
          <w:rFonts w:ascii="Times New Roman" w:hAnsi="Times New Roman" w:cs="Times New Roman"/>
          <w:color w:val="000000"/>
          <w:sz w:val="28"/>
          <w:szCs w:val="28"/>
        </w:rPr>
        <w:t xml:space="preserve">юрисконсульт, представитель профсоюзной организации. 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10. Комиссия формируется в составе председателя комиссии, его заместителя, секретаря комиссии и членов комиссии.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11. Председатель комиссии: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руководство деятельностью комиссии;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заседаниях комиссии;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утверждает на основе предложений членов комиссии план заседаний комиссии на календарный год и повестку дня ее очередного заседания;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определяет место и время проведения заседаний комиссии;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12. В случае отсутствия председателя комиссии его полномочия осуществляет заместитель председателя комиссии.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13. Секретарь комиссии: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заседаний комиссии и проектов ее решений с учетом предложений, поступивших от членов комиссии;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не позднее, чем за три дня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оформляет протокол заседания комиссии;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осуществляет рассылку документов в соответствии с решениями комиссии.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14. Заседания комиссии проводятся не реже одного раза в квартал.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члена комиссии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15. Решение комиссии считается принятым, если за него проголосовало более половины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16. Решение комиссии оформляется протоколом, который подписывается председателем комиссии или его заместителем, председательствующим на заседании, секретарем комиссии.</w:t>
      </w:r>
    </w:p>
    <w:p w:rsidR="00A13594" w:rsidRPr="00F92CCA" w:rsidRDefault="00A13594" w:rsidP="00F92C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принятым решением комиссии член комиссии имеет право изложить в письменном виде свое особое мнение, которое подлежит приобщению к протоколу заседания комиссии.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17. Информация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неконфиденциального</w:t>
      </w:r>
      <w:proofErr w:type="spell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о рассмотренных комиссией вопросах по решению председателя комиссии может передаваться в редакции средств массовой информации для опубликования и размещаться на официальном сайте министерства в </w:t>
      </w:r>
      <w:proofErr w:type="spellStart"/>
      <w:r w:rsidRPr="00F92CCA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информационно-телекоммуни-кационной</w:t>
      </w:r>
      <w:proofErr w:type="spellEnd"/>
      <w:r w:rsidRPr="00F92CCA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«Интернет».</w:t>
      </w:r>
    </w:p>
    <w:p w:rsidR="00A13594" w:rsidRPr="00F92CCA" w:rsidRDefault="00A13594" w:rsidP="00787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CCA">
        <w:rPr>
          <w:rFonts w:ascii="Times New Roman" w:hAnsi="Times New Roman" w:cs="Times New Roman"/>
          <w:color w:val="000000"/>
          <w:sz w:val="28"/>
          <w:szCs w:val="28"/>
        </w:rPr>
        <w:t>18. Организационно-техническое обеспечение деятельности комиссии осуществляется</w:t>
      </w:r>
      <w:r w:rsidR="0078702E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</w:t>
      </w:r>
      <w:r w:rsidRPr="00F92C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94" w:rsidRDefault="00A13594" w:rsidP="00F92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92" w:rsidRDefault="00422592"/>
    <w:sectPr w:rsidR="00422592" w:rsidSect="00BE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31DE8"/>
    <w:rsid w:val="00031DE8"/>
    <w:rsid w:val="00111E4B"/>
    <w:rsid w:val="00223E2F"/>
    <w:rsid w:val="00292E0F"/>
    <w:rsid w:val="002B6F5F"/>
    <w:rsid w:val="00312C19"/>
    <w:rsid w:val="00326E8B"/>
    <w:rsid w:val="003A4A6F"/>
    <w:rsid w:val="00422592"/>
    <w:rsid w:val="00570A15"/>
    <w:rsid w:val="00615364"/>
    <w:rsid w:val="007328DA"/>
    <w:rsid w:val="0078702E"/>
    <w:rsid w:val="00A13594"/>
    <w:rsid w:val="00BE375E"/>
    <w:rsid w:val="00BF4157"/>
    <w:rsid w:val="00C22318"/>
    <w:rsid w:val="00E2406F"/>
    <w:rsid w:val="00E77479"/>
    <w:rsid w:val="00F26FE8"/>
    <w:rsid w:val="00F92CCA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7</cp:revision>
  <cp:lastPrinted>2016-10-11T11:57:00Z</cp:lastPrinted>
  <dcterms:created xsi:type="dcterms:W3CDTF">2014-07-21T09:41:00Z</dcterms:created>
  <dcterms:modified xsi:type="dcterms:W3CDTF">2016-10-11T11:58:00Z</dcterms:modified>
</cp:coreProperties>
</file>